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C6" w:rsidRDefault="00F86AC6" w:rsidP="00992233">
      <w:pPr>
        <w:ind w:left="5040"/>
      </w:pPr>
      <w:r>
        <w:t>Rokiškio</w:t>
      </w:r>
      <w:r w:rsidRPr="00F91082">
        <w:t xml:space="preserve"> rajono savivaldybės neformaliojo</w:t>
      </w:r>
      <w:r w:rsidR="00992233">
        <w:tab/>
      </w:r>
    </w:p>
    <w:p w:rsidR="00F86AC6" w:rsidRDefault="00F86AC6" w:rsidP="00992233">
      <w:pPr>
        <w:ind w:left="5040" w:right="-23"/>
      </w:pPr>
      <w:r w:rsidRPr="00F91082">
        <w:t xml:space="preserve">vaikų </w:t>
      </w:r>
      <w:r>
        <w:t>švietimo ir jo teikėjų veiklos kokybės</w:t>
      </w:r>
    </w:p>
    <w:p w:rsidR="00F86AC6" w:rsidRDefault="00F86AC6" w:rsidP="00992233">
      <w:pPr>
        <w:tabs>
          <w:tab w:val="left" w:pos="5387"/>
        </w:tabs>
        <w:ind w:left="5040"/>
      </w:pPr>
      <w:r>
        <w:t xml:space="preserve">užtikrinimo tvarkos aprašo </w:t>
      </w:r>
    </w:p>
    <w:p w:rsidR="00F86AC6" w:rsidRDefault="00F86AC6" w:rsidP="00992233">
      <w:pPr>
        <w:tabs>
          <w:tab w:val="left" w:pos="5387"/>
          <w:tab w:val="left" w:pos="6450"/>
        </w:tabs>
        <w:ind w:left="5040"/>
      </w:pPr>
      <w:r>
        <w:t>1</w:t>
      </w:r>
      <w:r w:rsidRPr="00BF6ED7">
        <w:t xml:space="preserve"> priedas</w:t>
      </w:r>
      <w:r w:rsidR="00950E34">
        <w:tab/>
      </w:r>
    </w:p>
    <w:p w:rsidR="00F86AC6" w:rsidRPr="00BF6ED7" w:rsidRDefault="00F86AC6" w:rsidP="00F86AC6"/>
    <w:p w:rsidR="00F86AC6" w:rsidRDefault="00F86AC6" w:rsidP="00F86AC6">
      <w:pPr>
        <w:jc w:val="center"/>
        <w:rPr>
          <w:b/>
          <w:caps/>
        </w:rPr>
      </w:pPr>
      <w:r w:rsidRPr="00E16575">
        <w:rPr>
          <w:b/>
          <w:caps/>
          <w:highlight w:val="green"/>
        </w:rPr>
        <w:t>ROKIŠKIO</w:t>
      </w:r>
      <w:r>
        <w:rPr>
          <w:b/>
          <w:caps/>
        </w:rPr>
        <w:t xml:space="preserve"> RAJONO SavivaldybĖS neformaliojo vaikų švietimo rodikliai</w:t>
      </w:r>
    </w:p>
    <w:p w:rsidR="00F86AC6" w:rsidRDefault="00F86AC6" w:rsidP="00F86AC6">
      <w:pPr>
        <w:ind w:firstLine="62"/>
        <w:jc w:val="center"/>
        <w:rPr>
          <w:b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30"/>
        <w:gridCol w:w="1555"/>
        <w:gridCol w:w="2874"/>
        <w:gridCol w:w="2268"/>
      </w:tblGrid>
      <w:tr w:rsidR="00F86AC6" w:rsidTr="00CB614D">
        <w:trPr>
          <w:trHeight w:val="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C6" w:rsidRPr="00E76C43" w:rsidRDefault="00F86AC6" w:rsidP="007A2945">
            <w:pPr>
              <w:jc w:val="center"/>
            </w:pPr>
          </w:p>
          <w:p w:rsidR="00F86AC6" w:rsidRPr="00E76C43" w:rsidRDefault="00F86AC6" w:rsidP="007A2945">
            <w:pPr>
              <w:jc w:val="center"/>
            </w:pPr>
            <w:r w:rsidRPr="00E76C43">
              <w:t xml:space="preserve">Eil. Nr.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C6" w:rsidRPr="00E76C43" w:rsidRDefault="00F86AC6" w:rsidP="007A2945">
            <w:pPr>
              <w:jc w:val="center"/>
            </w:pPr>
          </w:p>
          <w:p w:rsidR="00F86AC6" w:rsidRPr="00E76C43" w:rsidRDefault="00F86AC6" w:rsidP="007A2945">
            <w:pPr>
              <w:jc w:val="center"/>
            </w:pPr>
            <w:r w:rsidRPr="00E76C43">
              <w:t>Neformaliojo vaikų švietimo rodiklio pavadinimas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Pr="00E76C43" w:rsidRDefault="00F86AC6" w:rsidP="007A2945">
            <w:pPr>
              <w:jc w:val="center"/>
            </w:pPr>
            <w:r w:rsidRPr="00E76C43">
              <w:t xml:space="preserve">NVŠ rodiklio paskirtis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Pr="00E76C43" w:rsidRDefault="00F86AC6" w:rsidP="007A2945">
            <w:pPr>
              <w:jc w:val="center"/>
            </w:pPr>
            <w:r w:rsidRPr="00E76C43">
              <w:t xml:space="preserve">Rodiklio skaičiavimo </w:t>
            </w:r>
          </w:p>
          <w:p w:rsidR="00F86AC6" w:rsidRPr="00E76C43" w:rsidRDefault="00F86AC6" w:rsidP="007A2945">
            <w:pPr>
              <w:tabs>
                <w:tab w:val="left" w:pos="329"/>
                <w:tab w:val="center" w:pos="1734"/>
              </w:tabs>
              <w:ind w:firstLine="329"/>
            </w:pPr>
            <w:r w:rsidRPr="00E76C43">
              <w:tab/>
              <w:t>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Pr="00E76C43" w:rsidRDefault="00F86AC6" w:rsidP="007A2945">
            <w:pPr>
              <w:jc w:val="center"/>
            </w:pPr>
            <w:r w:rsidRPr="00E76C43">
              <w:t>Rodiklio duomenų šaltinis</w:t>
            </w:r>
          </w:p>
        </w:tc>
      </w:tr>
      <w:tr w:rsidR="00F86AC6" w:rsidTr="00CB614D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hanging="360"/>
            </w:pPr>
            <w:r>
              <w:t>1.</w:t>
            </w:r>
            <w:r>
              <w:tab/>
              <w:t>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Tikslinėmis valstybės neformaliojo vaikų švietimo (toliau – NVŠ) lėšomis pasinaudojančių mokinių procentas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Prieinamumo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Mokinių, gaunančių NVŠ tikslines valstyb</w:t>
            </w:r>
            <w:r w:rsidR="00211FBC">
              <w:t xml:space="preserve">ės lėšas, procentas nuo bendro </w:t>
            </w:r>
            <w:r>
              <w:t xml:space="preserve">savivaldybėje pagal bendrojo ugdymo programas besimokančių mokinių skaičiaus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Mokinių registras</w:t>
            </w:r>
          </w:p>
          <w:p w:rsidR="00F86AC6" w:rsidRDefault="00F86AC6" w:rsidP="007A2945">
            <w:r>
              <w:t xml:space="preserve">(toliau – MR) </w:t>
            </w:r>
          </w:p>
        </w:tc>
      </w:tr>
      <w:tr w:rsidR="00F86AC6" w:rsidTr="00CB614D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hanging="360"/>
            </w:pPr>
            <w:r>
              <w:t>2.</w:t>
            </w:r>
            <w:r>
              <w:tab/>
              <w:t>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Savivaldybės lėšomis finansuojamose NVŠ programose dalyvaujančių mokinių procentas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Prieinamumo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Mokinių, dalyvaujančių NVŠ programose, finansuojamose savivaldybės lėšomis, procentas nuo bendro visų savivaldybėje pagal bendrojo ugdymo programas besimokančių mokinių skaičiaus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MR </w:t>
            </w:r>
          </w:p>
        </w:tc>
      </w:tr>
      <w:tr w:rsidR="00F86AC6" w:rsidTr="00CB614D">
        <w:trPr>
          <w:trHeight w:val="1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hanging="360"/>
            </w:pPr>
            <w:r>
              <w:t>3.</w:t>
            </w:r>
            <w:r>
              <w:tab/>
              <w:t>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Bendrojo ugdymo mokyklų vykdomas NVŠ</w:t>
            </w:r>
            <w:r w:rsidR="00FB74BB">
              <w:t xml:space="preserve"> programas </w:t>
            </w:r>
            <w:bookmarkStart w:id="0" w:name="_GoBack"/>
            <w:bookmarkEnd w:id="0"/>
            <w:r>
              <w:t>lankančių mokinių procentas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Prieinamumo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Mokinių, lankančių bendrojo ugdymo mokyklų vykdomas NVŠ programas,  procentas nuo bendro visų savivaldybėje pagal bendrojo ugdymo programas besimokančių mokinių skaičiaus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MR </w:t>
            </w:r>
          </w:p>
        </w:tc>
      </w:tr>
      <w:tr w:rsidR="00F86AC6" w:rsidTr="00CB614D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hanging="360"/>
            </w:pPr>
            <w:r>
              <w:t>4.</w:t>
            </w:r>
            <w:r>
              <w:tab/>
              <w:t>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Formalųjį švietimą papildančio ugdymo (toliau – FŠPU) programose dalyvaujančių mokinių procentas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Prieinamumo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Mokinių, dalyvaujančių FŠPU programose, procentas nuo bendro visų savivaldybėje pagal bendrojo ugdymo programas besimokančių mokinių skaičiaus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MR </w:t>
            </w:r>
          </w:p>
        </w:tc>
      </w:tr>
      <w:tr w:rsidR="00F86AC6" w:rsidTr="00CB614D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hanging="360"/>
            </w:pPr>
            <w:r>
              <w:t>5.</w:t>
            </w:r>
            <w:r>
              <w:tab/>
              <w:t>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FŠPU programą baigusių mokinių procentas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Kokybės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Visą FŠPU programą baigusių mokinių procentas nuo bendro mokinių, besimokančių pagal FŠPU </w:t>
            </w:r>
            <w:r>
              <w:lastRenderedPageBreak/>
              <w:t xml:space="preserve">programas, savivaldybėje skaičiaus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lastRenderedPageBreak/>
              <w:t>M</w:t>
            </w:r>
            <w:r w:rsidRPr="00AB7903">
              <w:t xml:space="preserve">R </w:t>
            </w:r>
          </w:p>
        </w:tc>
      </w:tr>
      <w:tr w:rsidR="00F86AC6" w:rsidTr="00CB614D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left="720" w:hanging="360"/>
            </w:pPr>
            <w:r>
              <w:lastRenderedPageBreak/>
              <w:t>6.</w:t>
            </w:r>
            <w:r>
              <w:tab/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NVŠ ir FŠPU programose dalyvaujančių mokinių procentas pagal klases: </w:t>
            </w:r>
          </w:p>
          <w:p w:rsidR="00F86AC6" w:rsidRDefault="00F86AC6" w:rsidP="007A2945">
            <w:r>
              <w:t xml:space="preserve">1–4, </w:t>
            </w:r>
          </w:p>
          <w:p w:rsidR="00F86AC6" w:rsidRDefault="00F86AC6" w:rsidP="007A2945">
            <w:r>
              <w:t xml:space="preserve">5–8, </w:t>
            </w:r>
          </w:p>
          <w:p w:rsidR="00F86AC6" w:rsidRDefault="00F86AC6" w:rsidP="007A2945">
            <w:r>
              <w:t>9–12 (I-IV gimnazijos)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Prieinamumo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NVŠ ir FŠPU programose dalyvaujančių 1–4, 5–8, 9–12 (I-IV gimnazijos) klasių mokinių procentas nuo visų NVŠ ir FŠPU programas savivaldybėje lankančių mokinių skaičiaus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MR</w:t>
            </w:r>
          </w:p>
        </w:tc>
      </w:tr>
      <w:tr w:rsidR="00F86AC6" w:rsidTr="00CB614D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left="720" w:hanging="360"/>
            </w:pPr>
            <w:r>
              <w:t>7.</w:t>
            </w:r>
            <w:r>
              <w:tab/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Mokinių, turinčių specialiųjų ugdymosi poreikių ir dalyvaujančių NVŠ ir FŠPU programose, procentas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Prieinamumo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Mokinių, turinčių specialiųjų ugdymosi poreikių ir dalyvaujančių NVŠ ir FŠPU programose, procentas nuo bendro savivaldybėje besimokančių mokinių, turinčių specialiųjų ugdymosi poreikių, skaičiaus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MR </w:t>
            </w:r>
          </w:p>
        </w:tc>
      </w:tr>
      <w:tr w:rsidR="00F86AC6" w:rsidTr="00CB614D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left="720" w:hanging="360"/>
            </w:pPr>
            <w:r>
              <w:t>8.</w:t>
            </w:r>
            <w:r>
              <w:tab/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Savivaldybės NVŠ ir FŠPU lėšos ugdymo reikmėms, tenkančios vienam  savivaldybės mokiniui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Prieinamumo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rPr>
                <w:shd w:val="clear" w:color="auto" w:fill="FFFFFF"/>
              </w:rPr>
              <w:t>Visos savivaldybės NVŠ ir FŠPU  skiriamų lėšų</w:t>
            </w:r>
            <w:r>
              <w:t xml:space="preserve"> ir mokinių, besimokančių pagal bendrojo ugdymo programas, santykis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MR,</w:t>
            </w:r>
          </w:p>
          <w:p w:rsidR="00F86AC6" w:rsidRDefault="00F86AC6" w:rsidP="007A2945">
            <w:r>
              <w:t xml:space="preserve">apklausa </w:t>
            </w:r>
          </w:p>
        </w:tc>
      </w:tr>
      <w:tr w:rsidR="00F86AC6" w:rsidTr="00CB614D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left="720" w:hanging="360"/>
            </w:pPr>
            <w:r>
              <w:t>9.</w:t>
            </w:r>
            <w:r>
              <w:tab/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Mokinių, dalyvavusių vasaros stovyklose, procentas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Prieinamumo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Mokinių, dalyvavusių vasaros stovyklose, procentas nuo visų savivaldybėje besimokančių mokinių skaičiaus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Apklausa </w:t>
            </w:r>
          </w:p>
        </w:tc>
      </w:tr>
      <w:tr w:rsidR="00F86AC6" w:rsidTr="00CB614D">
        <w:trPr>
          <w:trHeight w:val="1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left="720" w:hanging="360"/>
            </w:pPr>
            <w:r>
              <w:t>10.</w:t>
            </w:r>
            <w:r>
              <w:tab/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 xml:space="preserve">Mokinių, dalyvaujančių NVŠ ir FŠPU programose, išskyrus muzikos ir sporto krypties programas, procentas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Įvairovės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Mokinių, dalyvaujančių kitų krypčių, nei  muzikos ir sporto NVŠ ir FŠPU programose,  procentas nuo visų krypčių NVŠ ir FŠPU programas savivaldybėje lankančių mokinių skaičiaus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MR</w:t>
            </w:r>
          </w:p>
        </w:tc>
      </w:tr>
      <w:tr w:rsidR="00F86AC6" w:rsidTr="00CB614D">
        <w:trPr>
          <w:trHeight w:val="2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left="720" w:hanging="360"/>
            </w:pPr>
            <w:r>
              <w:lastRenderedPageBreak/>
              <w:t>11.</w:t>
            </w:r>
            <w:r>
              <w:tab/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Bendras NVŠ ir FŠPU programų krypčių skaičius savivaldybės įsteigtose NVŠ mokyklose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Įvairovės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Skaičiuojamas NVŠ ir FŠPU programų krypčių skaičius NVŠ  mokyklose, kurių savininko teises ir pareigas įgyvendina savivaldybė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Kvalifikacijos tobulinimo programų ir renginių registras (toliau – KTPRR)</w:t>
            </w:r>
          </w:p>
        </w:tc>
      </w:tr>
      <w:tr w:rsidR="00F86AC6" w:rsidTr="00CB614D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pPr>
              <w:ind w:left="720" w:hanging="360"/>
            </w:pPr>
            <w:r>
              <w:t>12.</w:t>
            </w:r>
            <w:r>
              <w:tab/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NVŠ ir FŠPU programų, vykdomų bet kurio švietimo teikėjo savivaldybėje, krypčių skaičius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Įvairovės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Skaičiuojamas bendras NVŠ ir FŠPU programų krypčių skaičius savivaldybėje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C6" w:rsidRDefault="00F86AC6" w:rsidP="007A2945">
            <w:r>
              <w:t>KTPRR</w:t>
            </w:r>
          </w:p>
        </w:tc>
      </w:tr>
    </w:tbl>
    <w:p w:rsidR="005A1DF9" w:rsidRDefault="00F86AC6" w:rsidP="00F86AC6">
      <w:pPr>
        <w:jc w:val="center"/>
      </w:pPr>
      <w:r>
        <w:t>__________</w:t>
      </w:r>
    </w:p>
    <w:sectPr w:rsidR="005A1DF9" w:rsidSect="004A755C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2"/>
    <w:rsid w:val="00211FBC"/>
    <w:rsid w:val="004A755C"/>
    <w:rsid w:val="005A1DF9"/>
    <w:rsid w:val="005E3602"/>
    <w:rsid w:val="00950E34"/>
    <w:rsid w:val="00992233"/>
    <w:rsid w:val="00CB614D"/>
    <w:rsid w:val="00F86AC6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Danutė Kniazytė</cp:lastModifiedBy>
  <cp:revision>9</cp:revision>
  <dcterms:created xsi:type="dcterms:W3CDTF">2020-01-21T08:58:00Z</dcterms:created>
  <dcterms:modified xsi:type="dcterms:W3CDTF">2020-01-21T11:18:00Z</dcterms:modified>
</cp:coreProperties>
</file>